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3B12B" w14:textId="5C5E778B" w:rsidR="0099193B" w:rsidRDefault="0099193B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RS"/>
        </w:rPr>
        <w:t>Odlukom Nastavno-načnog veća Filozofskog fakulteta u Nišu (broj 431/1-14-2-01, 4.</w:t>
      </w:r>
      <w:r w:rsidR="00EE4A3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decembar 2019.) imenovana sam za recenzenta rukopisa udžbenika </w:t>
      </w:r>
      <w:r w:rsidRPr="000D1D3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English Renaissance Textbook</w:t>
      </w:r>
      <w:r w:rsidRPr="0099193B">
        <w:rPr>
          <w:rFonts w:ascii="Times New Roman" w:hAnsi="Times New Roman" w:cs="Times New Roman"/>
          <w:sz w:val="24"/>
          <w:szCs w:val="24"/>
          <w:lang w:val="sr-Latn-RS"/>
        </w:rPr>
        <w:t xml:space="preserve"> autorki </w:t>
      </w:r>
      <w:r w:rsidR="000D1D33">
        <w:rPr>
          <w:rFonts w:ascii="Times New Roman" w:hAnsi="Times New Roman" w:cs="Times New Roman"/>
          <w:sz w:val="24"/>
          <w:szCs w:val="24"/>
          <w:lang w:val="sr-Latn-RS"/>
        </w:rPr>
        <w:t xml:space="preserve">prof. </w:t>
      </w:r>
      <w:r w:rsidRPr="0099193B">
        <w:rPr>
          <w:rFonts w:ascii="Times New Roman" w:hAnsi="Times New Roman" w:cs="Times New Roman"/>
          <w:sz w:val="24"/>
          <w:szCs w:val="24"/>
          <w:lang w:val="sr-Latn-RS"/>
        </w:rPr>
        <w:t>dr Milene Kaličanin i msr Sanje Ignjatović</w:t>
      </w:r>
      <w:r w:rsidR="000D1D3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3A015B">
        <w:rPr>
          <w:rFonts w:ascii="Times New Roman" w:hAnsi="Times New Roman" w:cs="Times New Roman"/>
          <w:sz w:val="24"/>
          <w:szCs w:val="24"/>
          <w:lang w:val="sr-Latn-RS"/>
        </w:rPr>
        <w:t>Pročitavši</w:t>
      </w:r>
      <w:r w:rsidR="000D1D33">
        <w:rPr>
          <w:rFonts w:ascii="Times New Roman" w:hAnsi="Times New Roman" w:cs="Times New Roman"/>
          <w:sz w:val="24"/>
          <w:szCs w:val="24"/>
          <w:lang w:val="sr-Latn-RS"/>
        </w:rPr>
        <w:t xml:space="preserve"> rukopis, sa zadovoljstvom podnosim sledeću</w:t>
      </w:r>
    </w:p>
    <w:p w14:paraId="633DC9B3" w14:textId="546FCD37" w:rsidR="000D1D33" w:rsidRDefault="000D1D33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020941D" w14:textId="197C8B49" w:rsidR="000D1D33" w:rsidRPr="0099193B" w:rsidRDefault="000D1D33" w:rsidP="000D1D33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RECENZIJU</w:t>
      </w:r>
    </w:p>
    <w:p w14:paraId="4E2817C7" w14:textId="77777777" w:rsidR="0099193B" w:rsidRDefault="0099193B" w:rsidP="003E62F9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</w:p>
    <w:p w14:paraId="060A6AFE" w14:textId="0AAD5B38" w:rsidR="00395A6E" w:rsidRPr="0099193B" w:rsidRDefault="005D2E7E" w:rsidP="003E62F9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  <w:bookmarkStart w:id="1" w:name="_Hlk26989289"/>
      <w:r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English Renaissance Textbook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autorki </w:t>
      </w:r>
      <w:r w:rsidR="00881C57">
        <w:rPr>
          <w:rFonts w:ascii="Times New Roman" w:hAnsi="Times New Roman" w:cs="Times New Roman"/>
          <w:sz w:val="24"/>
          <w:szCs w:val="24"/>
          <w:lang w:val="sr-Latn-RS"/>
        </w:rPr>
        <w:t xml:space="preserve">prof. 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dr Milene Kaličanin i </w:t>
      </w:r>
      <w:r w:rsidR="003A4A7F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msr 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Sanje Ignjatović </w:t>
      </w:r>
      <w:bookmarkEnd w:id="1"/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predstavlja udžbenik za studente prve godine anglistike, za predmet </w:t>
      </w:r>
      <w:r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Renesansna engleska književost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. Kako </w:t>
      </w:r>
      <w:r w:rsidR="009C402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 sam 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naziv ukazuje, udžbenik je napisan na engleskom jeziku, </w:t>
      </w:r>
      <w:r w:rsidR="00E93AF2" w:rsidRPr="00E95C76">
        <w:rPr>
          <w:rFonts w:ascii="Times New Roman" w:hAnsi="Times New Roman" w:cs="Times New Roman"/>
          <w:sz w:val="24"/>
          <w:szCs w:val="24"/>
          <w:lang w:val="sr-Latn-RS"/>
        </w:rPr>
        <w:t>na preko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33</w:t>
      </w:r>
      <w:r w:rsidR="00E93AF2" w:rsidRPr="00E95C76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strana. U kratkom i informativnom predgovoru, izložena je struktura </w:t>
      </w:r>
      <w:r w:rsidR="005A512A">
        <w:rPr>
          <w:rFonts w:ascii="Times New Roman" w:hAnsi="Times New Roman" w:cs="Times New Roman"/>
          <w:sz w:val="24"/>
          <w:szCs w:val="24"/>
          <w:lang w:val="sr-Latn-RS"/>
        </w:rPr>
        <w:t xml:space="preserve">udžbenika 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>koju autorke dosledno prate</w:t>
      </w:r>
      <w:r w:rsidR="00974D8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u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60895" w:rsidRPr="00E95C76">
        <w:rPr>
          <w:rFonts w:ascii="Times New Roman" w:hAnsi="Times New Roman" w:cs="Times New Roman"/>
          <w:sz w:val="24"/>
          <w:szCs w:val="24"/>
          <w:lang w:val="sr-Latn-RS"/>
        </w:rPr>
        <w:t>jedanaest</w:t>
      </w:r>
      <w:r w:rsidR="006C00B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impresivnih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D5E03" w:rsidRPr="00E95C76">
        <w:rPr>
          <w:rFonts w:ascii="Times New Roman" w:hAnsi="Times New Roman" w:cs="Times New Roman"/>
          <w:sz w:val="24"/>
          <w:szCs w:val="24"/>
          <w:lang w:val="sr-Latn-RS"/>
        </w:rPr>
        <w:t>poglavlja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395A6E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Handout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>, koji predstavlja sumiranje teme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90207" w:rsidRPr="00E95C76">
        <w:rPr>
          <w:rFonts w:ascii="Times New Roman" w:hAnsi="Times New Roman" w:cs="Times New Roman"/>
          <w:sz w:val="24"/>
          <w:szCs w:val="24"/>
          <w:lang w:val="sr-Latn-RS"/>
        </w:rPr>
        <w:t>poglavlja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; izbor originalnih tekstova; </w:t>
      </w:r>
      <w:r w:rsidR="00395A6E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Required Reading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(autorski tekstovi), </w:t>
      </w:r>
      <w:r w:rsidR="00395A6E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Study Guide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395A6E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Recommended Reading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bookmarkStart w:id="2" w:name="_Hlk26172364"/>
      <w:r w:rsidR="00256026" w:rsidRPr="00E95C76">
        <w:rPr>
          <w:rFonts w:ascii="Times New Roman" w:hAnsi="Times New Roman" w:cs="Times New Roman"/>
          <w:sz w:val="24"/>
          <w:szCs w:val="24"/>
          <w:lang w:val="sr-Latn-RS"/>
        </w:rPr>
        <w:t>Postoji i d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>vanaest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poglavlje</w:t>
      </w:r>
      <w:r w:rsidR="00256026" w:rsidRPr="00E95C76">
        <w:rPr>
          <w:rFonts w:ascii="Times New Roman" w:hAnsi="Times New Roman" w:cs="Times New Roman"/>
          <w:sz w:val="24"/>
          <w:szCs w:val="24"/>
          <w:lang w:val="sr-Latn-RS"/>
        </w:rPr>
        <w:t>, koj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e sadrži</w:t>
      </w:r>
      <w:r w:rsidR="006C00B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>spisak ispitnih pitanja</w:t>
      </w:r>
      <w:r w:rsidR="00256026" w:rsidRPr="00E95C7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93162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95A6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primer ispita.</w:t>
      </w:r>
    </w:p>
    <w:bookmarkEnd w:id="2"/>
    <w:p w14:paraId="7F9B2AF4" w14:textId="48E0E4A9" w:rsidR="00827F59" w:rsidRPr="00E95C76" w:rsidRDefault="004052A0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Autorke suvereno uvode i vode čitaoca kroz </w:t>
      </w:r>
      <w:r w:rsidR="00960895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burni kulturno-književni period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960895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enesanse,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počev </w:t>
      </w:r>
      <w:r w:rsidR="00960895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od ideologije i politike </w:t>
      </w:r>
      <w:r w:rsidR="0091483D" w:rsidRPr="00E95C76">
        <w:rPr>
          <w:rFonts w:ascii="Times New Roman" w:hAnsi="Times New Roman" w:cs="Times New Roman"/>
          <w:sz w:val="24"/>
          <w:szCs w:val="24"/>
          <w:lang w:val="sr-Latn-RS"/>
        </w:rPr>
        <w:t>ovog rano</w:t>
      </w:r>
      <w:r w:rsidR="0006001C" w:rsidRPr="00E95C76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91483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modernog perioda </w:t>
      </w:r>
      <w:r w:rsidR="00960895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pa do </w:t>
      </w:r>
      <w:r w:rsidR="0051530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engleskih </w:t>
      </w:r>
      <w:r w:rsidR="00960895" w:rsidRPr="00E95C76">
        <w:rPr>
          <w:rFonts w:ascii="Times New Roman" w:hAnsi="Times New Roman" w:cs="Times New Roman"/>
          <w:sz w:val="24"/>
          <w:szCs w:val="24"/>
          <w:lang w:val="sr-Latn-RS"/>
        </w:rPr>
        <w:t>književnih predstavnika</w:t>
      </w:r>
      <w:r w:rsidR="0091483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koji uključuju 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91483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jednog </w:t>
      </w:r>
      <w:r w:rsidR="0085315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Šekspira i </w:t>
      </w:r>
      <w:r w:rsidR="0091483D" w:rsidRPr="00E95C76">
        <w:rPr>
          <w:rFonts w:ascii="Times New Roman" w:hAnsi="Times New Roman" w:cs="Times New Roman"/>
          <w:sz w:val="24"/>
          <w:szCs w:val="24"/>
          <w:lang w:val="sr-Latn-RS"/>
        </w:rPr>
        <w:t>Milton</w:t>
      </w:r>
      <w:r w:rsidR="00853152" w:rsidRPr="00E95C7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91483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. Prvo, uvodno poglavlje </w:t>
      </w:r>
      <w:r w:rsidR="00230E4B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5F65D6">
        <w:rPr>
          <w:rFonts w:ascii="Times New Roman" w:hAnsi="Times New Roman" w:cs="Times New Roman"/>
          <w:sz w:val="24"/>
          <w:szCs w:val="24"/>
          <w:lang w:val="sr-Latn-RS"/>
        </w:rPr>
        <w:t>rikazuje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evropsku renesansu uopšte kao „prag modernog doba“</w:t>
      </w:r>
      <w:r w:rsidR="00D37EAF" w:rsidRPr="00E95C76">
        <w:rPr>
          <w:rFonts w:ascii="Times New Roman" w:hAnsi="Times New Roman" w:cs="Times New Roman"/>
          <w:sz w:val="24"/>
          <w:szCs w:val="24"/>
          <w:lang w:val="sr-Latn-RS"/>
        </w:rPr>
        <w:t>, te studente upoznaje sa ključnim autorima</w:t>
      </w:r>
      <w:r w:rsidR="00397E0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56CD1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D547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7E03">
        <w:rPr>
          <w:rFonts w:ascii="Times New Roman" w:hAnsi="Times New Roman" w:cs="Times New Roman"/>
          <w:sz w:val="24"/>
          <w:szCs w:val="24"/>
          <w:lang w:val="sr-Latn-RS"/>
        </w:rPr>
        <w:t>ideolozima slobode, optimizma, ali i političkog pragmatizma</w:t>
      </w:r>
      <w:r w:rsidR="00006F14">
        <w:rPr>
          <w:rFonts w:ascii="Times New Roman" w:hAnsi="Times New Roman" w:cs="Times New Roman"/>
          <w:sz w:val="24"/>
          <w:szCs w:val="24"/>
          <w:lang w:val="sr-Latn-RS"/>
        </w:rPr>
        <w:t xml:space="preserve"> – kao što su</w:t>
      </w:r>
      <w:r w:rsidR="005D33BD">
        <w:rPr>
          <w:rFonts w:ascii="Times New Roman" w:hAnsi="Times New Roman" w:cs="Times New Roman"/>
          <w:sz w:val="24"/>
          <w:szCs w:val="24"/>
          <w:lang w:val="sr-Latn-RS"/>
        </w:rPr>
        <w:t xml:space="preserve"> Piko</w:t>
      </w:r>
      <w:r w:rsidR="00D37EAF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dela Mirandola, Mišel de Montenj, Nikolo Makijaveli, Frensis Bejkon, Tomas Mor</w:t>
      </w:r>
      <w:r w:rsidR="00740428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51530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Od drugog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poglavlja</w:t>
      </w:r>
      <w:r w:rsidR="0051530A" w:rsidRPr="00E95C76">
        <w:rPr>
          <w:rFonts w:ascii="Times New Roman" w:hAnsi="Times New Roman" w:cs="Times New Roman"/>
          <w:sz w:val="24"/>
          <w:szCs w:val="24"/>
          <w:lang w:val="sr-Latn-RS"/>
        </w:rPr>
        <w:t>, koje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razmatra </w:t>
      </w:r>
      <w:r w:rsidR="00EB34A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tzv. 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>ranu renesansu i njene predstavnike</w:t>
      </w:r>
      <w:r w:rsidR="0040242C">
        <w:rPr>
          <w:rFonts w:ascii="Times New Roman" w:hAnsi="Times New Roman" w:cs="Times New Roman"/>
          <w:sz w:val="24"/>
          <w:szCs w:val="24"/>
          <w:lang w:val="sr-Latn-RS"/>
        </w:rPr>
        <w:t xml:space="preserve"> poput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Kristofer</w:t>
      </w:r>
      <w:r w:rsidR="0040242C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Marlo</w:t>
      </w:r>
      <w:r w:rsidR="0040242C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 Tomas</w:t>
      </w:r>
      <w:r w:rsidR="0040242C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Vajat</w:t>
      </w:r>
      <w:r w:rsidR="0040242C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51530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fokus je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isključivo </w:t>
      </w:r>
      <w:r w:rsidR="0051530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na engleskoj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bogatoj </w:t>
      </w:r>
      <w:r w:rsidR="0051530A" w:rsidRPr="00E95C76">
        <w:rPr>
          <w:rFonts w:ascii="Times New Roman" w:hAnsi="Times New Roman" w:cs="Times New Roman"/>
          <w:sz w:val="24"/>
          <w:szCs w:val="24"/>
          <w:lang w:val="sr-Latn-RS"/>
        </w:rPr>
        <w:t>književnoj produkciji</w:t>
      </w:r>
      <w:r w:rsidR="00EB34A7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Treć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C8027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poglavlje</w:t>
      </w:r>
      <w:r w:rsidR="003E60C7" w:rsidRPr="00E95C76">
        <w:rPr>
          <w:rFonts w:ascii="Times New Roman" w:hAnsi="Times New Roman" w:cs="Times New Roman"/>
          <w:sz w:val="24"/>
          <w:szCs w:val="24"/>
          <w:lang w:val="sr-Latn-RS"/>
        </w:rPr>
        <w:t>, tako,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D0F23">
        <w:rPr>
          <w:rFonts w:ascii="Times New Roman" w:hAnsi="Times New Roman" w:cs="Times New Roman"/>
          <w:sz w:val="24"/>
          <w:szCs w:val="24"/>
          <w:lang w:val="sr-Latn-RS"/>
        </w:rPr>
        <w:t>predstavlja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Edmunda Spensera i </w:t>
      </w:r>
      <w:r w:rsidR="0022091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Ser 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Filipa Sidnija kao </w:t>
      </w:r>
      <w:r w:rsidR="00280950">
        <w:rPr>
          <w:rFonts w:ascii="Times New Roman" w:hAnsi="Times New Roman" w:cs="Times New Roman"/>
          <w:sz w:val="24"/>
          <w:szCs w:val="24"/>
          <w:lang w:val="sr-Latn-RS"/>
        </w:rPr>
        <w:t>dva pesnika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02B5E">
        <w:rPr>
          <w:rFonts w:ascii="Times New Roman" w:hAnsi="Times New Roman" w:cs="Times New Roman"/>
          <w:sz w:val="24"/>
          <w:szCs w:val="24"/>
          <w:lang w:val="sr-Latn-RS"/>
        </w:rPr>
        <w:t xml:space="preserve">engleske 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visoke renesanse,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istančano razvijajući 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njihove suprotstavljene verzije platonizma. Šekspirovi soneti – interpretirani kao sukob </w:t>
      </w:r>
      <w:r w:rsidR="00464C1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njegovog 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platonističkog homoerotizma i </w:t>
      </w:r>
      <w:r w:rsidR="00464C1D" w:rsidRPr="00E95C76">
        <w:rPr>
          <w:rFonts w:ascii="Times New Roman" w:hAnsi="Times New Roman" w:cs="Times New Roman"/>
          <w:sz w:val="24"/>
          <w:szCs w:val="24"/>
          <w:lang w:val="sr-Latn-RS"/>
        </w:rPr>
        <w:t>hetero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seksualne želje – tema su četvrtog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poglavlja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>. Pet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poglavlje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95BF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uvodi i razmatra poeziju pozne renesanse sedamnaestog veka: Ben Džonson se posmatra kao začetnik klasicizma, dok su </w:t>
      </w:r>
      <w:r w:rsidR="00F77EDF">
        <w:rPr>
          <w:rFonts w:ascii="Times New Roman" w:hAnsi="Times New Roman" w:cs="Times New Roman"/>
          <w:sz w:val="24"/>
          <w:szCs w:val="24"/>
          <w:lang w:val="sr-Latn-RS"/>
        </w:rPr>
        <w:t xml:space="preserve">„kavaljeri“ </w:t>
      </w:r>
      <w:r w:rsidR="00595BFC" w:rsidRPr="00E95C76">
        <w:rPr>
          <w:rFonts w:ascii="Times New Roman" w:hAnsi="Times New Roman" w:cs="Times New Roman"/>
          <w:sz w:val="24"/>
          <w:szCs w:val="24"/>
          <w:lang w:val="sr-Latn-RS"/>
        </w:rPr>
        <w:t>Robert Herik, Ričard Lavlis i Ser Džon Sakling interpretirani u kontekstu rojalizma, hedonizma i mačizma. Šest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595BF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poglavlje</w:t>
      </w:r>
      <w:r w:rsidR="00595BF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posvećen</w:t>
      </w:r>
      <w:r w:rsidR="00A16ED8" w:rsidRPr="00E95C76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595BF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je tzv. „metafizičkim pesnicima“</w:t>
      </w:r>
      <w:r w:rsidR="006A6B30" w:rsidRPr="00E95C7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404130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B04DF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404130" w:rsidRPr="00E95C76">
        <w:rPr>
          <w:rFonts w:ascii="Times New Roman" w:hAnsi="Times New Roman" w:cs="Times New Roman"/>
          <w:sz w:val="24"/>
          <w:szCs w:val="24"/>
          <w:lang w:val="sr-Latn-RS"/>
        </w:rPr>
        <w:t>Džonu Donu kao najzna</w:t>
      </w:r>
      <w:r w:rsidR="00437547" w:rsidRPr="00E95C76">
        <w:rPr>
          <w:rFonts w:ascii="Times New Roman" w:hAnsi="Times New Roman" w:cs="Times New Roman"/>
          <w:sz w:val="24"/>
          <w:szCs w:val="24"/>
          <w:lang w:val="sr-Latn-RS"/>
        </w:rPr>
        <w:t>čajnijem predstavniku</w:t>
      </w:r>
      <w:r w:rsidR="009C402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 nasta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>v</w:t>
      </w:r>
      <w:r w:rsidR="009C4029" w:rsidRPr="00E95C76">
        <w:rPr>
          <w:rFonts w:ascii="Times New Roman" w:hAnsi="Times New Roman" w:cs="Times New Roman"/>
          <w:sz w:val="24"/>
          <w:szCs w:val="24"/>
          <w:lang w:val="sr-Latn-RS"/>
        </w:rPr>
        <w:t>ljaču</w:t>
      </w:r>
      <w:r w:rsidR="0043754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šekspirovske</w:t>
      </w:r>
      <w:r w:rsidR="009C402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poetske tradicije</w:t>
      </w:r>
      <w:r w:rsidR="004E04D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9C4029" w:rsidRPr="00E95C76">
        <w:rPr>
          <w:rFonts w:ascii="Times New Roman" w:hAnsi="Times New Roman" w:cs="Times New Roman"/>
          <w:sz w:val="24"/>
          <w:szCs w:val="24"/>
          <w:lang w:val="sr-Latn-RS"/>
        </w:rPr>
        <w:t>mada nisu zaboravljeni ni Endru Marvel, niti Džordž Herbert.</w:t>
      </w:r>
      <w:r w:rsidR="003E1D0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078FA">
        <w:rPr>
          <w:rFonts w:ascii="Times New Roman" w:hAnsi="Times New Roman" w:cs="Times New Roman"/>
          <w:sz w:val="24"/>
          <w:szCs w:val="24"/>
          <w:lang w:val="sr-Latn-RS"/>
        </w:rPr>
        <w:t xml:space="preserve">Stvaralaštvo </w:t>
      </w:r>
      <w:r w:rsidR="00F77EDF">
        <w:rPr>
          <w:rFonts w:ascii="Times New Roman" w:hAnsi="Times New Roman" w:cs="Times New Roman"/>
          <w:sz w:val="24"/>
          <w:szCs w:val="24"/>
          <w:lang w:val="sr-Latn-RS"/>
        </w:rPr>
        <w:t xml:space="preserve">puritanca i humaniste 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>Džon</w:t>
      </w:r>
      <w:r w:rsidR="00E078F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Milton</w:t>
      </w:r>
      <w:r w:rsidR="00E078F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F77ED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D4563">
        <w:rPr>
          <w:rFonts w:ascii="Times New Roman" w:hAnsi="Times New Roman" w:cs="Times New Roman"/>
          <w:sz w:val="24"/>
          <w:szCs w:val="24"/>
          <w:lang w:val="sr-Latn-RS"/>
        </w:rPr>
        <w:t>tema</w:t>
      </w:r>
      <w:r w:rsidR="00031CD6">
        <w:rPr>
          <w:rFonts w:ascii="Times New Roman" w:hAnsi="Times New Roman" w:cs="Times New Roman"/>
          <w:sz w:val="24"/>
          <w:szCs w:val="24"/>
          <w:lang w:val="sr-Latn-RS"/>
        </w:rPr>
        <w:t xml:space="preserve"> je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sedmog</w:t>
      </w:r>
      <w:r w:rsidR="0049159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poglavlja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77EDF">
        <w:rPr>
          <w:rFonts w:ascii="Times New Roman" w:hAnsi="Times New Roman" w:cs="Times New Roman"/>
          <w:sz w:val="24"/>
          <w:szCs w:val="24"/>
          <w:lang w:val="sr-Latn-RS"/>
        </w:rPr>
        <w:t>čiji</w:t>
      </w:r>
      <w:r w:rsidR="0049159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korpus čine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9159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čuveni 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sonet „On His Blindness“, </w:t>
      </w:r>
      <w:r w:rsidR="006A6B30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Areopagitica</w:t>
      </w:r>
      <w:r w:rsidR="006A6B30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49159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Miltonov 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>politički govor</w:t>
      </w:r>
      <w:r w:rsidR="0049159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o slobodi štampe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i </w:t>
      </w:r>
      <w:r w:rsidR="002F3DA2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Izgubljen</w:t>
      </w:r>
      <w:r w:rsidR="00491597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i</w:t>
      </w:r>
      <w:r w:rsidR="002F3DA2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Raj</w:t>
      </w:r>
      <w:r w:rsidR="002F3DA2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E462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Od osmog poglavlja počinje razmatranje </w:t>
      </w:r>
      <w:r w:rsidR="00A4791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engleske 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drame šesnaestog veka, i prvi autor koji se obrađuje jeste </w:t>
      </w:r>
      <w:r w:rsidR="00AD64E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Šekspirov savremenik 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Kristofer Marlo i njegov </w:t>
      </w:r>
      <w:r w:rsidR="00AB04DF" w:rsidRPr="00AB04DF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Doktor </w:t>
      </w:r>
      <w:r w:rsidR="00827F59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Faust.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U devetom 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Šekspir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>u pristupa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kao dramaturgu: uvod u Šekspirove komade praćen je detaljnim čitanjem </w:t>
      </w:r>
      <w:r w:rsidR="00827F59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Mletačkog trgovca</w:t>
      </w:r>
      <w:r w:rsidR="00337B63">
        <w:rPr>
          <w:rFonts w:ascii="Times New Roman" w:hAnsi="Times New Roman" w:cs="Times New Roman"/>
          <w:sz w:val="24"/>
          <w:szCs w:val="24"/>
          <w:lang w:val="sr-Latn-RS"/>
        </w:rPr>
        <w:t>, sa fokusom na teme rasizma, antisemitizma i pravde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>. Deset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>poglavlje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posvećen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je </w:t>
      </w:r>
      <w:r w:rsidR="00827F59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Hamletu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>, a jedanaest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ko</w:t>
      </w:r>
      <w:r w:rsidR="001C1201" w:rsidRPr="00E95C76">
        <w:rPr>
          <w:rFonts w:ascii="Times New Roman" w:hAnsi="Times New Roman" w:cs="Times New Roman"/>
          <w:sz w:val="24"/>
          <w:szCs w:val="24"/>
          <w:lang w:val="sr-Latn-RS"/>
        </w:rPr>
        <w:t>mediji</w:t>
      </w:r>
      <w:r w:rsidR="00827F5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F59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Kako vam drago</w:t>
      </w:r>
      <w:r w:rsidR="00FB038B" w:rsidRPr="00E95C76">
        <w:rPr>
          <w:rFonts w:ascii="Times New Roman" w:hAnsi="Times New Roman" w:cs="Times New Roman"/>
          <w:sz w:val="24"/>
          <w:szCs w:val="24"/>
          <w:lang w:val="sr-Latn-RS"/>
        </w:rPr>
        <w:t>. Kako je ovo poslednji tekst koji se obrađuje, značajno je da je reč o komediji koja, u interpretaciji autorki, iskazuje nadu u mogućnost obnove</w:t>
      </w:r>
      <w:r w:rsidR="00627355">
        <w:rPr>
          <w:rFonts w:ascii="Times New Roman" w:hAnsi="Times New Roman" w:cs="Times New Roman"/>
          <w:sz w:val="24"/>
          <w:szCs w:val="24"/>
          <w:lang w:val="sr-Latn-RS"/>
        </w:rPr>
        <w:t xml:space="preserve"> psiho-socijalne celovitosti</w:t>
      </w:r>
      <w:r w:rsidR="00B333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746B4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 samim tim je vrlo prikladna za završetak </w:t>
      </w:r>
      <w:r w:rsidR="00337B63">
        <w:rPr>
          <w:rFonts w:ascii="Times New Roman" w:hAnsi="Times New Roman" w:cs="Times New Roman"/>
          <w:sz w:val="24"/>
          <w:szCs w:val="24"/>
          <w:lang w:val="sr-Latn-RS"/>
        </w:rPr>
        <w:t xml:space="preserve">nastave </w:t>
      </w:r>
      <w:r w:rsidR="00337B63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na predmetu</w:t>
      </w:r>
      <w:r w:rsidR="00FB038B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1C1201" w:rsidRPr="00E95C76">
        <w:rPr>
          <w:rFonts w:ascii="Times New Roman" w:hAnsi="Times New Roman" w:cs="Times New Roman"/>
          <w:sz w:val="24"/>
          <w:szCs w:val="24"/>
          <w:lang w:val="sr-Latn-RS"/>
        </w:rPr>
        <w:t>Dvanaest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 poglavlje ima za cilj da studente upozna </w:t>
      </w:r>
      <w:r w:rsidR="00160BC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853FDA" w:rsidRPr="00E95C76">
        <w:rPr>
          <w:rFonts w:ascii="Times New Roman" w:hAnsi="Times New Roman" w:cs="Times New Roman"/>
          <w:sz w:val="24"/>
          <w:szCs w:val="24"/>
          <w:lang w:val="sr-Latn-RS"/>
        </w:rPr>
        <w:t>sa formom ispita,</w:t>
      </w:r>
      <w:r w:rsidR="00746B4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1388F" w:rsidRPr="00E95C76">
        <w:rPr>
          <w:rFonts w:ascii="Times New Roman" w:hAnsi="Times New Roman" w:cs="Times New Roman"/>
          <w:sz w:val="24"/>
          <w:szCs w:val="24"/>
          <w:lang w:val="sr-Latn-RS"/>
        </w:rPr>
        <w:t>pa</w:t>
      </w:r>
      <w:r w:rsidR="00746B4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7787B" w:rsidRPr="00E95C76">
        <w:rPr>
          <w:rFonts w:ascii="Times New Roman" w:hAnsi="Times New Roman" w:cs="Times New Roman"/>
          <w:sz w:val="24"/>
          <w:szCs w:val="24"/>
          <w:lang w:val="sr-Latn-RS"/>
        </w:rPr>
        <w:t>sadrži</w:t>
      </w:r>
      <w:r w:rsidR="00746B4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spisak ispitnih pitanja, i primer starog ispita</w:t>
      </w:r>
      <w:r w:rsidR="001C1201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BAB786C" w14:textId="4E14D367" w:rsidR="00243C18" w:rsidRPr="00E95C76" w:rsidRDefault="0033447A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Ovaj u</w:t>
      </w:r>
      <w:r w:rsidR="00960895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džbenik 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>ima impresivan zahvat, kako u pogledu</w:t>
      </w:r>
      <w:r w:rsidR="00A4791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vremenskog perioda koji pokriva (petnaesti, šesnaesti, i sedamnaesti vek), tako i</w:t>
      </w:r>
      <w:r w:rsidR="00AD64E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u pogledu autora koje 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>interpretira</w:t>
      </w:r>
      <w:r w:rsidR="003209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što je </w:t>
      </w:r>
      <w:r w:rsidR="00DF491D" w:rsidRPr="00E95C76">
        <w:rPr>
          <w:rFonts w:ascii="Times New Roman" w:hAnsi="Times New Roman" w:cs="Times New Roman"/>
          <w:sz w:val="24"/>
          <w:szCs w:val="24"/>
          <w:lang w:val="sr-Latn-RS"/>
        </w:rPr>
        <w:t>jasno već</w:t>
      </w:r>
      <w:r w:rsidR="003209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iz kratkog prikaza</w:t>
      </w:r>
      <w:r w:rsidR="00B356C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u prethodnom paragrafu</w:t>
      </w:r>
      <w:r w:rsidR="003209EA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Autorke ni u jednom trenutku ne gube iz vida da pišu prvenstveno za </w:t>
      </w:r>
      <w:r w:rsidR="00E93AF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studente, 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pa je stil </w:t>
      </w:r>
      <w:r w:rsidR="00337B63">
        <w:rPr>
          <w:rFonts w:ascii="Times New Roman" w:hAnsi="Times New Roman" w:cs="Times New Roman"/>
          <w:sz w:val="24"/>
          <w:szCs w:val="24"/>
          <w:lang w:val="sr-Latn-RS"/>
        </w:rPr>
        <w:t>prijemčiv</w:t>
      </w:r>
      <w:r w:rsidR="00E93AF2" w:rsidRPr="00E95C76">
        <w:rPr>
          <w:rFonts w:ascii="Times New Roman" w:hAnsi="Times New Roman" w:cs="Times New Roman"/>
          <w:sz w:val="24"/>
          <w:szCs w:val="24"/>
          <w:lang w:val="sr-Latn-RS"/>
        </w:rPr>
        <w:t>, lucid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>an</w:t>
      </w:r>
      <w:r w:rsidR="00E93AF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 konciz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>an</w:t>
      </w:r>
      <w:r w:rsidR="00682210" w:rsidRPr="00E95C76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već spomenute</w:t>
      </w:r>
      <w:r w:rsidR="00E93AF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21F6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</w:t>
      </w:r>
      <w:r w:rsidR="00364E51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tudy </w:t>
      </w:r>
      <w:r w:rsidR="009A21F6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G</w:t>
      </w:r>
      <w:r w:rsidR="00364E51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uide</w:t>
      </w:r>
      <w:r w:rsidR="00DD1AAC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za svako poglavlje, </w:t>
      </w:r>
      <w:r w:rsidR="003716A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kao 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364E51" w:rsidRPr="00E95C76">
        <w:rPr>
          <w:rFonts w:ascii="Times New Roman" w:hAnsi="Times New Roman" w:cs="Times New Roman"/>
          <w:sz w:val="24"/>
          <w:szCs w:val="24"/>
          <w:lang w:val="sr-Latn-RS"/>
        </w:rPr>
        <w:t>sugestije za dalja čitanja</w:t>
      </w:r>
      <w:r w:rsidR="00DD1AAC" w:rsidRPr="00E95C7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773A7F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omogućavaju da se gradivo razume, savlada</w:t>
      </w:r>
      <w:r w:rsidR="00A65EFB" w:rsidRPr="00E95C76">
        <w:rPr>
          <w:rFonts w:ascii="Times New Roman" w:hAnsi="Times New Roman" w:cs="Times New Roman"/>
          <w:sz w:val="24"/>
          <w:szCs w:val="24"/>
          <w:lang w:val="sr-Latn-RS"/>
        </w:rPr>
        <w:t>, i dalje istražuje</w:t>
      </w:r>
      <w:r w:rsidR="00773A7F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64E5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E19B9" w:rsidRPr="00E95C76">
        <w:rPr>
          <w:rFonts w:ascii="Times New Roman" w:hAnsi="Times New Roman" w:cs="Times New Roman"/>
          <w:sz w:val="24"/>
          <w:szCs w:val="24"/>
          <w:lang w:val="sr-Latn-RS"/>
        </w:rPr>
        <w:t>Takođe, s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vaki </w:t>
      </w:r>
      <w:r w:rsidR="00D83A3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potencijalno 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>novi pojam</w:t>
      </w:r>
      <w:r w:rsidR="00D83A3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mladom čitaocu</w:t>
      </w:r>
      <w:r w:rsidR="00D003ED" w:rsidRPr="00E95C76">
        <w:rPr>
          <w:rFonts w:ascii="Times New Roman" w:hAnsi="Times New Roman" w:cs="Times New Roman"/>
          <w:sz w:val="24"/>
          <w:szCs w:val="24"/>
          <w:lang w:val="sr-Latn-RS"/>
        </w:rPr>
        <w:t>, bilo iz teorije književnosti ili istorije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(madrigal</w:t>
      </w:r>
      <w:r w:rsidR="00EE719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tipovi soneta,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>oksimoron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>) objaš</w:t>
      </w:r>
      <w:r w:rsidR="009C22E5" w:rsidRPr="00E95C76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jen </w:t>
      </w:r>
      <w:r w:rsidR="00D83A3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je 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61388F" w:rsidRPr="00E95C76">
        <w:rPr>
          <w:rFonts w:ascii="Times New Roman" w:hAnsi="Times New Roman" w:cs="Times New Roman"/>
          <w:sz w:val="24"/>
          <w:szCs w:val="24"/>
          <w:lang w:val="sr-Latn-RS"/>
        </w:rPr>
        <w:t>potkrepljen primerima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62824" w:rsidRPr="00E95C76">
        <w:rPr>
          <w:rFonts w:ascii="Times New Roman" w:hAnsi="Times New Roman" w:cs="Times New Roman"/>
          <w:sz w:val="24"/>
          <w:szCs w:val="24"/>
          <w:lang w:val="sr-Latn-RS"/>
        </w:rPr>
        <w:t>Č</w:t>
      </w:r>
      <w:r w:rsidR="00C31B7F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vrsto utemeljen u humanističkoj kritici, </w:t>
      </w:r>
      <w:r w:rsidR="00E05144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English Renaissance Textbook </w:t>
      </w:r>
      <w:r w:rsidR="00C31B7F" w:rsidRPr="00E95C76">
        <w:rPr>
          <w:rFonts w:ascii="Times New Roman" w:hAnsi="Times New Roman" w:cs="Times New Roman"/>
          <w:sz w:val="24"/>
          <w:szCs w:val="24"/>
          <w:lang w:val="sr-Latn-RS"/>
        </w:rPr>
        <w:t>student</w:t>
      </w:r>
      <w:r w:rsidR="009D5520" w:rsidRPr="00E95C76">
        <w:rPr>
          <w:rFonts w:ascii="Times New Roman" w:hAnsi="Times New Roman" w:cs="Times New Roman"/>
          <w:sz w:val="24"/>
          <w:szCs w:val="24"/>
          <w:lang w:val="sr-Latn-RS"/>
        </w:rPr>
        <w:t>e uvodi i u</w:t>
      </w:r>
      <w:r w:rsidR="00C31B7F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klasi</w:t>
      </w:r>
      <w:r w:rsidR="00D003ED" w:rsidRPr="00E95C76">
        <w:rPr>
          <w:rFonts w:ascii="Times New Roman" w:hAnsi="Times New Roman" w:cs="Times New Roman"/>
          <w:sz w:val="24"/>
          <w:szCs w:val="24"/>
          <w:lang w:val="sr-Latn-RS"/>
        </w:rPr>
        <w:t>ke</w:t>
      </w:r>
      <w:r w:rsidR="00C31B7F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076">
        <w:rPr>
          <w:rFonts w:ascii="Times New Roman" w:hAnsi="Times New Roman" w:cs="Times New Roman"/>
          <w:sz w:val="24"/>
          <w:szCs w:val="24"/>
          <w:lang w:val="sr-Latn-RS"/>
        </w:rPr>
        <w:t xml:space="preserve">anglofone </w:t>
      </w:r>
      <w:r w:rsidR="00C31B7F" w:rsidRPr="00E95C76"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="00D003ED" w:rsidRPr="00E95C76">
        <w:rPr>
          <w:rFonts w:ascii="Times New Roman" w:hAnsi="Times New Roman" w:cs="Times New Roman"/>
          <w:sz w:val="24"/>
          <w:szCs w:val="24"/>
          <w:lang w:val="sr-Latn-RS"/>
        </w:rPr>
        <w:t>njiževne kritike</w:t>
      </w:r>
      <w:r w:rsidR="00502921" w:rsidRPr="00E95C76">
        <w:rPr>
          <w:rFonts w:ascii="Times New Roman" w:hAnsi="Times New Roman" w:cs="Times New Roman"/>
          <w:sz w:val="24"/>
          <w:szCs w:val="24"/>
          <w:lang w:val="sr-Latn-RS"/>
        </w:rPr>
        <w:t>, kao što su</w:t>
      </w:r>
      <w:r w:rsidR="00A8788D">
        <w:rPr>
          <w:rFonts w:ascii="Times New Roman" w:hAnsi="Times New Roman" w:cs="Times New Roman"/>
          <w:sz w:val="24"/>
          <w:szCs w:val="24"/>
          <w:lang w:val="sr-Latn-RS"/>
        </w:rPr>
        <w:t xml:space="preserve"> to </w:t>
      </w:r>
      <w:r w:rsidR="00C31B7F" w:rsidRPr="00E95C76">
        <w:rPr>
          <w:rFonts w:ascii="Times New Roman" w:hAnsi="Times New Roman" w:cs="Times New Roman"/>
          <w:sz w:val="24"/>
          <w:szCs w:val="24"/>
          <w:lang w:val="sr-Latn-RS"/>
        </w:rPr>
        <w:t>„Metafizički pesnici“</w:t>
      </w:r>
      <w:r w:rsidR="0050292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8788D" w:rsidRPr="00E95C76">
        <w:rPr>
          <w:rFonts w:ascii="Times New Roman" w:hAnsi="Times New Roman" w:cs="Times New Roman"/>
          <w:sz w:val="24"/>
          <w:szCs w:val="24"/>
          <w:lang w:val="sr-Latn-RS"/>
        </w:rPr>
        <w:t>T. S</w:t>
      </w:r>
      <w:r w:rsidR="00621CFA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A8788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Eliot</w:t>
      </w:r>
      <w:r w:rsidR="00A8788D">
        <w:rPr>
          <w:rFonts w:ascii="Times New Roman" w:hAnsi="Times New Roman" w:cs="Times New Roman"/>
          <w:sz w:val="24"/>
          <w:szCs w:val="24"/>
          <w:lang w:val="sr-Latn-RS"/>
        </w:rPr>
        <w:t>a,</w:t>
      </w:r>
      <w:r w:rsidR="00A8788D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A39FB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Anatomija kritike</w:t>
      </w:r>
      <w:r w:rsidR="007A39FB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Nortropa Fraja ili </w:t>
      </w:r>
      <w:r w:rsidR="007A39FB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Šekspir i Boginja celovitosti ljudskog bića</w:t>
      </w:r>
      <w:r w:rsidR="007A39FB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Teda Hjuza, </w:t>
      </w:r>
      <w:r w:rsidR="00E05144" w:rsidRPr="00E95C76">
        <w:rPr>
          <w:rFonts w:ascii="Times New Roman" w:hAnsi="Times New Roman" w:cs="Times New Roman"/>
          <w:sz w:val="24"/>
          <w:szCs w:val="24"/>
          <w:lang w:val="sr-Latn-RS"/>
        </w:rPr>
        <w:t>ali se na njima ne zadržava</w:t>
      </w:r>
      <w:r w:rsidR="00852B5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već ovu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značajnu osnovu </w:t>
      </w:r>
      <w:r w:rsidR="00852B5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dalje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nadgrađuje uvidima </w:t>
      </w:r>
      <w:r w:rsidR="00280950">
        <w:rPr>
          <w:rFonts w:ascii="Times New Roman" w:hAnsi="Times New Roman" w:cs="Times New Roman"/>
          <w:sz w:val="24"/>
          <w:szCs w:val="24"/>
          <w:lang w:val="sr-Latn-RS"/>
        </w:rPr>
        <w:t xml:space="preserve">brojnih </w:t>
      </w:r>
      <w:r w:rsidR="00852B5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vrsnih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>kritičara i teoretičara iz</w:t>
      </w:r>
      <w:r w:rsidR="00B36FE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poznog dvadesetog i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dvadeset i prvog veka</w:t>
      </w:r>
      <w:r w:rsidR="00852B5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od </w:t>
      </w:r>
      <w:r w:rsidR="00115AD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Stivena Grinblata </w:t>
      </w:r>
      <w:r w:rsidR="00F81D97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7E442C">
        <w:rPr>
          <w:rFonts w:ascii="Times New Roman" w:hAnsi="Times New Roman" w:cs="Times New Roman"/>
          <w:sz w:val="24"/>
          <w:szCs w:val="24"/>
          <w:lang w:val="sr-Latn-RS"/>
        </w:rPr>
        <w:t>Patrika Čejnija</w:t>
      </w:r>
      <w:r w:rsidR="00F81D9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15AD2" w:rsidRPr="00E95C76">
        <w:rPr>
          <w:rFonts w:ascii="Times New Roman" w:hAnsi="Times New Roman" w:cs="Times New Roman"/>
          <w:sz w:val="24"/>
          <w:szCs w:val="24"/>
          <w:lang w:val="sr-Latn-RS"/>
        </w:rPr>
        <w:t>do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E0117" w:rsidRPr="00E95C76">
        <w:rPr>
          <w:rFonts w:ascii="Times New Roman" w:hAnsi="Times New Roman" w:cs="Times New Roman"/>
          <w:sz w:val="24"/>
          <w:szCs w:val="24"/>
          <w:lang w:val="sr-Latn-RS"/>
        </w:rPr>
        <w:t>Toma Mek</w:t>
      </w:r>
      <w:r w:rsidR="00965646" w:rsidRPr="00E95C76">
        <w:rPr>
          <w:rFonts w:ascii="Times New Roman" w:hAnsi="Times New Roman" w:cs="Times New Roman"/>
          <w:sz w:val="24"/>
          <w:szCs w:val="24"/>
          <w:lang w:val="sr-Latn-RS"/>
        </w:rPr>
        <w:t>f</w:t>
      </w:r>
      <w:r w:rsidR="00CE011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ola.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Uz produbljivanje </w:t>
      </w:r>
      <w:r w:rsidR="00A72DB7">
        <w:rPr>
          <w:rFonts w:ascii="Times New Roman" w:hAnsi="Times New Roman" w:cs="Times New Roman"/>
          <w:sz w:val="24"/>
          <w:szCs w:val="24"/>
          <w:lang w:val="sr-Latn-RS"/>
        </w:rPr>
        <w:t xml:space="preserve">studentskog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znanja, ovo </w:t>
      </w:r>
      <w:r w:rsidR="009F6A6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bogatstvo interpretacija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>ima i dodatnu pedagošku vrednost</w:t>
      </w:r>
      <w:r w:rsidR="00BA3F55" w:rsidRPr="00E95C76">
        <w:rPr>
          <w:rFonts w:ascii="Times New Roman" w:hAnsi="Times New Roman" w:cs="Times New Roman"/>
          <w:sz w:val="24"/>
          <w:szCs w:val="24"/>
          <w:lang w:val="sr-Latn-RS"/>
        </w:rPr>
        <w:t>, koja se ogleda u razvijanju i praktikovanju</w:t>
      </w:r>
      <w:r w:rsidR="00416845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dijalektičkog pristupa književnim i kulturnim fenomenima</w:t>
      </w:r>
      <w:r w:rsidR="00C31B7F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B356C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64E5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Posebno </w:t>
      </w:r>
      <w:r w:rsidR="003E60C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treba istaći </w:t>
      </w:r>
      <w:r w:rsidR="00364E5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to </w:t>
      </w:r>
      <w:r w:rsidR="003E60C7" w:rsidRPr="00E95C76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364E5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6AC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ovi delovi </w:t>
      </w:r>
      <w:r w:rsidR="00A72DB7">
        <w:rPr>
          <w:rFonts w:ascii="Times New Roman" w:hAnsi="Times New Roman" w:cs="Times New Roman"/>
          <w:sz w:val="24"/>
          <w:szCs w:val="24"/>
          <w:lang w:val="sr-Latn-RS"/>
        </w:rPr>
        <w:t xml:space="preserve">udžbenika 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praćeni detaljnim </w:t>
      </w:r>
      <w:r w:rsidR="00974D8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autorskim 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>poglavljima</w:t>
      </w:r>
      <w:r w:rsidR="0032635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– pravim malim studijama – 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B3A4A">
        <w:rPr>
          <w:rFonts w:ascii="Times New Roman" w:hAnsi="Times New Roman" w:cs="Times New Roman"/>
          <w:sz w:val="24"/>
          <w:szCs w:val="24"/>
          <w:lang w:val="sr-Latn-RS"/>
        </w:rPr>
        <w:t xml:space="preserve">prof. 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dr Milene Kaličanin i </w:t>
      </w:r>
      <w:r w:rsidR="00B5368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msr </w:t>
      </w:r>
      <w:r w:rsidR="00772D1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Sanje Ignjatović </w:t>
      </w:r>
      <w:r w:rsidR="00F808C7" w:rsidRPr="00E95C76">
        <w:rPr>
          <w:rFonts w:ascii="Times New Roman" w:hAnsi="Times New Roman" w:cs="Times New Roman"/>
          <w:sz w:val="24"/>
          <w:szCs w:val="24"/>
          <w:lang w:val="sr-Latn-RS"/>
        </w:rPr>
        <w:t>koj</w:t>
      </w:r>
      <w:r w:rsidR="00874143" w:rsidRPr="00E95C7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>renesansu književnost kontekstu</w:t>
      </w:r>
      <w:r w:rsidR="00621CF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>lizuju</w:t>
      </w:r>
      <w:r w:rsidR="00B90F6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213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(ljubavna poezija renesanse </w:t>
      </w:r>
      <w:r w:rsidR="001778E8" w:rsidRPr="00E95C76">
        <w:rPr>
          <w:rFonts w:ascii="Times New Roman" w:hAnsi="Times New Roman" w:cs="Times New Roman"/>
          <w:sz w:val="24"/>
          <w:szCs w:val="24"/>
          <w:lang w:val="sr-Latn-RS"/>
        </w:rPr>
        <w:t>čita se</w:t>
      </w:r>
      <w:r w:rsidR="0071213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u kontekst</w:t>
      </w:r>
      <w:r w:rsidR="001778E8" w:rsidRPr="00E95C76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71213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italijanskog neoplatonizma)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; </w:t>
      </w:r>
      <w:r w:rsidR="00D667EE" w:rsidRPr="00E95C76">
        <w:rPr>
          <w:rFonts w:ascii="Times New Roman" w:hAnsi="Times New Roman" w:cs="Times New Roman"/>
          <w:sz w:val="24"/>
          <w:szCs w:val="24"/>
          <w:lang w:val="sr-Latn-RS"/>
        </w:rPr>
        <w:t>otkrivaju</w:t>
      </w:r>
      <w:r w:rsidR="00654783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njen</w:t>
      </w:r>
      <w:r w:rsidR="00D667EE" w:rsidRPr="00E95C76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54783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savremen</w:t>
      </w:r>
      <w:r w:rsidR="00D667E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ost </w:t>
      </w:r>
      <w:r w:rsidR="00D41FEE" w:rsidRPr="00E95C76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D667E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baveći se temama kao što </w:t>
      </w:r>
      <w:r w:rsidR="00E37FE7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="003716A2" w:rsidRPr="00E95C76">
        <w:rPr>
          <w:rFonts w:ascii="Times New Roman" w:hAnsi="Times New Roman" w:cs="Times New Roman"/>
          <w:sz w:val="24"/>
          <w:szCs w:val="24"/>
          <w:lang w:val="sr-Latn-RS"/>
        </w:rPr>
        <w:t>F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>aust</w:t>
      </w:r>
      <w:r w:rsidR="00576D2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ova </w:t>
      </w:r>
      <w:r w:rsidR="001778E8" w:rsidRPr="00E95C76">
        <w:rPr>
          <w:rFonts w:ascii="Times New Roman" w:hAnsi="Times New Roman" w:cs="Times New Roman"/>
          <w:sz w:val="24"/>
          <w:szCs w:val="24"/>
          <w:lang w:val="sr-Latn-RS"/>
        </w:rPr>
        <w:t>zloupotreba slobode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D41FE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ili 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>neposlušna deca u Šekspirovim komadima)</w:t>
      </w:r>
      <w:r w:rsidR="00E37FE7" w:rsidRPr="00E95C76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4135F" w:rsidRPr="00E95C76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911DEA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konačno, 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demonstriraju </w:t>
      </w:r>
      <w:r w:rsidR="00AC5CE0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vrhunsko </w:t>
      </w:r>
      <w:r w:rsidR="00FE365C" w:rsidRPr="00E95C76">
        <w:rPr>
          <w:rFonts w:ascii="Times New Roman" w:hAnsi="Times New Roman" w:cs="Times New Roman"/>
          <w:sz w:val="24"/>
          <w:szCs w:val="24"/>
          <w:lang w:val="sr-Latn-RS"/>
        </w:rPr>
        <w:t>umeće kritičkog, teorijski utemeljenog čitanja i interpretacije</w:t>
      </w:r>
      <w:r w:rsidR="00243C18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književnih tekstova.</w:t>
      </w:r>
    </w:p>
    <w:p w14:paraId="595EB81D" w14:textId="2412DFFD" w:rsidR="00714AD2" w:rsidRPr="00E95C76" w:rsidRDefault="003E62F9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English Renaissance Textbook 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je hvale vredan, i preko potreban, udžbenik koji će biti od ogromne pomoći studentima </w:t>
      </w:r>
      <w:r w:rsidR="0033447A" w:rsidRPr="00E95C76">
        <w:rPr>
          <w:rFonts w:ascii="Times New Roman" w:hAnsi="Times New Roman" w:cs="Times New Roman"/>
          <w:sz w:val="24"/>
          <w:szCs w:val="24"/>
          <w:lang w:val="sr-Latn-RS"/>
        </w:rPr>
        <w:t>ne samo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kao izvor znanja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 smernica za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dalj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istraživanja </w:t>
      </w:r>
      <w:r w:rsidR="00974D81" w:rsidRPr="00E95C76">
        <w:rPr>
          <w:rFonts w:ascii="Times New Roman" w:hAnsi="Times New Roman" w:cs="Times New Roman"/>
          <w:sz w:val="24"/>
          <w:szCs w:val="24"/>
          <w:lang w:val="sr-Latn-RS"/>
        </w:rPr>
        <w:t>englesk</w:t>
      </w:r>
      <w:r w:rsidR="000B551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974D8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>renesans</w:t>
      </w:r>
      <w:r w:rsidR="000B551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33447A" w:rsidRPr="00E95C76">
        <w:rPr>
          <w:rFonts w:ascii="Times New Roman" w:hAnsi="Times New Roman" w:cs="Times New Roman"/>
          <w:sz w:val="24"/>
          <w:szCs w:val="24"/>
          <w:lang w:val="sr-Latn-RS"/>
        </w:rPr>
        <w:t>već i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kao inspiracija za promišljanja književnosti</w:t>
      </w:r>
      <w:r w:rsidR="00907E1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 sveta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uopšte. </w:t>
      </w:r>
      <w:r w:rsidR="00C15887" w:rsidRPr="00E95C76">
        <w:rPr>
          <w:rFonts w:ascii="Times New Roman" w:hAnsi="Times New Roman" w:cs="Times New Roman"/>
          <w:sz w:val="24"/>
          <w:szCs w:val="24"/>
          <w:lang w:val="sr-Latn-RS"/>
        </w:rPr>
        <w:t>Svaka njegova stranica je r</w:t>
      </w:r>
      <w:r w:rsidR="00BF0D2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ezultat, i </w:t>
      </w:r>
      <w:r w:rsidR="00041CF2" w:rsidRPr="00E95C76">
        <w:rPr>
          <w:rFonts w:ascii="Times New Roman" w:hAnsi="Times New Roman" w:cs="Times New Roman"/>
          <w:sz w:val="24"/>
          <w:szCs w:val="24"/>
          <w:lang w:val="sr-Latn-RS"/>
        </w:rPr>
        <w:t>izvanredan primer</w:t>
      </w:r>
      <w:r w:rsidR="00BF0D24" w:rsidRPr="00E95C7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351EB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angažovanog bavljenja tekstom</w:t>
      </w:r>
      <w:r w:rsidR="00305CE0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351EB" w:rsidRPr="00E95C76">
        <w:rPr>
          <w:rFonts w:ascii="Times New Roman" w:hAnsi="Times New Roman" w:cs="Times New Roman"/>
          <w:sz w:val="24"/>
          <w:szCs w:val="24"/>
          <w:lang w:val="sr-Latn-RS"/>
        </w:rPr>
        <w:t>teorijom</w:t>
      </w:r>
      <w:r w:rsidR="00A4462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05CE0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 kritikom</w:t>
      </w:r>
      <w:r w:rsidR="00B351EB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sa jedne</w:t>
      </w:r>
      <w:r w:rsidR="00907E1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strane</w:t>
      </w:r>
      <w:r w:rsidR="00B351EB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, i </w:t>
      </w:r>
      <w:r w:rsidR="00714AD2" w:rsidRPr="00E95C76">
        <w:rPr>
          <w:rFonts w:ascii="Times New Roman" w:hAnsi="Times New Roman" w:cs="Times New Roman"/>
          <w:sz w:val="24"/>
          <w:szCs w:val="24"/>
          <w:lang w:val="sr-Latn-RS"/>
        </w:rPr>
        <w:t>angažovanog i predanog podučavanja, sa druge.</w:t>
      </w:r>
    </w:p>
    <w:p w14:paraId="410F6B61" w14:textId="218FF794" w:rsidR="003E62F9" w:rsidRDefault="00AA27FA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Zbog svega navedenog,</w:t>
      </w:r>
      <w:r w:rsidR="00B24154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>a velikim zadovoljstvom</w:t>
      </w:r>
      <w:r w:rsidR="00E205AF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preporučujem rukopis </w:t>
      </w:r>
      <w:r w:rsidR="0039773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udžbenika </w:t>
      </w:r>
      <w:r w:rsidR="003E62F9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English Renaissance Textbook</w:t>
      </w:r>
      <w:r w:rsidR="00145517">
        <w:rPr>
          <w:rFonts w:ascii="Times New Roman" w:hAnsi="Times New Roman" w:cs="Times New Roman"/>
          <w:sz w:val="24"/>
          <w:szCs w:val="24"/>
          <w:lang w:val="sr-Latn-RS"/>
        </w:rPr>
        <w:t xml:space="preserve"> prof.</w:t>
      </w:r>
      <w:r w:rsidR="003E62F9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4852F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dr Milene Kaličanin i msr Sanje Ignjatović 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za štampu. </w:t>
      </w:r>
    </w:p>
    <w:p w14:paraId="2B19A323" w14:textId="77777777" w:rsidR="00145517" w:rsidRPr="00E95C76" w:rsidRDefault="00145517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7812F5E" w14:textId="0202DC1B" w:rsidR="003E62F9" w:rsidRPr="00E95C76" w:rsidRDefault="003E62F9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2C298B4" w14:textId="51FCB385" w:rsidR="003E62F9" w:rsidRPr="00E95C76" w:rsidRDefault="003E62F9" w:rsidP="002374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U Nišu, 1</w:t>
      </w:r>
      <w:r w:rsidR="00C623EC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>.12.2019.</w:t>
      </w:r>
    </w:p>
    <w:p w14:paraId="1677C0C0" w14:textId="04B910C4" w:rsidR="00145517" w:rsidRPr="00E95C76" w:rsidRDefault="00B20976" w:rsidP="00237490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Prof. dr 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>Danijela Petković</w:t>
      </w:r>
    </w:p>
    <w:p w14:paraId="7E77DB24" w14:textId="56699907" w:rsidR="003E62F9" w:rsidRPr="00E95C76" w:rsidRDefault="00B20976" w:rsidP="00145517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Filozofski fakultet</w:t>
      </w:r>
    </w:p>
    <w:p w14:paraId="2C2091A3" w14:textId="52F91465" w:rsidR="00B20976" w:rsidRPr="00E95C76" w:rsidRDefault="00B20976" w:rsidP="00145517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Univerzitet u Nišu</w:t>
      </w:r>
    </w:p>
    <w:sectPr w:rsidR="00B20976" w:rsidRPr="00E95C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E7E"/>
    <w:rsid w:val="00006F14"/>
    <w:rsid w:val="00031CD6"/>
    <w:rsid w:val="00034B0F"/>
    <w:rsid w:val="00041CF2"/>
    <w:rsid w:val="0006001C"/>
    <w:rsid w:val="000A1C5A"/>
    <w:rsid w:val="000B5512"/>
    <w:rsid w:val="000D1D33"/>
    <w:rsid w:val="000F2F30"/>
    <w:rsid w:val="000F349C"/>
    <w:rsid w:val="00115AD2"/>
    <w:rsid w:val="00145517"/>
    <w:rsid w:val="00160BCE"/>
    <w:rsid w:val="001778E8"/>
    <w:rsid w:val="00194D64"/>
    <w:rsid w:val="001B39ED"/>
    <w:rsid w:val="001C1201"/>
    <w:rsid w:val="001E462C"/>
    <w:rsid w:val="001F20AE"/>
    <w:rsid w:val="0022091D"/>
    <w:rsid w:val="00230E4B"/>
    <w:rsid w:val="00237490"/>
    <w:rsid w:val="00243C18"/>
    <w:rsid w:val="00256026"/>
    <w:rsid w:val="00280950"/>
    <w:rsid w:val="002B05E5"/>
    <w:rsid w:val="002E2886"/>
    <w:rsid w:val="002F3DA2"/>
    <w:rsid w:val="00305CE0"/>
    <w:rsid w:val="003209EA"/>
    <w:rsid w:val="00326352"/>
    <w:rsid w:val="0033447A"/>
    <w:rsid w:val="00337B63"/>
    <w:rsid w:val="00364E51"/>
    <w:rsid w:val="003716A2"/>
    <w:rsid w:val="00395A6E"/>
    <w:rsid w:val="0039773C"/>
    <w:rsid w:val="00397E03"/>
    <w:rsid w:val="003A015B"/>
    <w:rsid w:val="003A4A7F"/>
    <w:rsid w:val="003B6966"/>
    <w:rsid w:val="003D5E03"/>
    <w:rsid w:val="003E1D06"/>
    <w:rsid w:val="003E60C7"/>
    <w:rsid w:val="003E62F9"/>
    <w:rsid w:val="0040242C"/>
    <w:rsid w:val="00404130"/>
    <w:rsid w:val="004052A0"/>
    <w:rsid w:val="00416845"/>
    <w:rsid w:val="00437547"/>
    <w:rsid w:val="00461AA3"/>
    <w:rsid w:val="00464C1D"/>
    <w:rsid w:val="004852F1"/>
    <w:rsid w:val="00491597"/>
    <w:rsid w:val="004E04D9"/>
    <w:rsid w:val="00502921"/>
    <w:rsid w:val="0051530A"/>
    <w:rsid w:val="00576D2E"/>
    <w:rsid w:val="00595BFC"/>
    <w:rsid w:val="005A512A"/>
    <w:rsid w:val="005D2E7E"/>
    <w:rsid w:val="005D33BD"/>
    <w:rsid w:val="005F0021"/>
    <w:rsid w:val="005F65D6"/>
    <w:rsid w:val="0061388F"/>
    <w:rsid w:val="00621CFA"/>
    <w:rsid w:val="00627355"/>
    <w:rsid w:val="00646FF2"/>
    <w:rsid w:val="00654783"/>
    <w:rsid w:val="00682210"/>
    <w:rsid w:val="006A6B30"/>
    <w:rsid w:val="006C00B6"/>
    <w:rsid w:val="006F4128"/>
    <w:rsid w:val="00712138"/>
    <w:rsid w:val="00714AD2"/>
    <w:rsid w:val="00740428"/>
    <w:rsid w:val="00746B4C"/>
    <w:rsid w:val="00760E86"/>
    <w:rsid w:val="00772D19"/>
    <w:rsid w:val="00773A7F"/>
    <w:rsid w:val="007A1EDD"/>
    <w:rsid w:val="007A39FB"/>
    <w:rsid w:val="007D0F23"/>
    <w:rsid w:val="007E084B"/>
    <w:rsid w:val="007E442C"/>
    <w:rsid w:val="00827F59"/>
    <w:rsid w:val="00852B54"/>
    <w:rsid w:val="00853152"/>
    <w:rsid w:val="00853FDA"/>
    <w:rsid w:val="00862824"/>
    <w:rsid w:val="00874143"/>
    <w:rsid w:val="00876AC9"/>
    <w:rsid w:val="00881C57"/>
    <w:rsid w:val="008C64F1"/>
    <w:rsid w:val="00907E11"/>
    <w:rsid w:val="00911DEA"/>
    <w:rsid w:val="0091483D"/>
    <w:rsid w:val="00942076"/>
    <w:rsid w:val="00960895"/>
    <w:rsid w:val="00965646"/>
    <w:rsid w:val="00974D81"/>
    <w:rsid w:val="0099193B"/>
    <w:rsid w:val="009A21F6"/>
    <w:rsid w:val="009C22E5"/>
    <w:rsid w:val="009C4029"/>
    <w:rsid w:val="009D5520"/>
    <w:rsid w:val="009F6A66"/>
    <w:rsid w:val="00A16ED8"/>
    <w:rsid w:val="00A44419"/>
    <w:rsid w:val="00A4462A"/>
    <w:rsid w:val="00A4791C"/>
    <w:rsid w:val="00A52774"/>
    <w:rsid w:val="00A56CD1"/>
    <w:rsid w:val="00A65EFB"/>
    <w:rsid w:val="00A72DB7"/>
    <w:rsid w:val="00A8788D"/>
    <w:rsid w:val="00AA27FA"/>
    <w:rsid w:val="00AB04DF"/>
    <w:rsid w:val="00AC5CE0"/>
    <w:rsid w:val="00AD64E8"/>
    <w:rsid w:val="00B20976"/>
    <w:rsid w:val="00B24154"/>
    <w:rsid w:val="00B3335C"/>
    <w:rsid w:val="00B351EB"/>
    <w:rsid w:val="00B356CE"/>
    <w:rsid w:val="00B36FE6"/>
    <w:rsid w:val="00B5368A"/>
    <w:rsid w:val="00B90207"/>
    <w:rsid w:val="00B90F69"/>
    <w:rsid w:val="00BA3F55"/>
    <w:rsid w:val="00BD4563"/>
    <w:rsid w:val="00BF0D24"/>
    <w:rsid w:val="00BF6B9A"/>
    <w:rsid w:val="00C05D91"/>
    <w:rsid w:val="00C15887"/>
    <w:rsid w:val="00C31B7F"/>
    <w:rsid w:val="00C623EC"/>
    <w:rsid w:val="00C80274"/>
    <w:rsid w:val="00CE0117"/>
    <w:rsid w:val="00D003ED"/>
    <w:rsid w:val="00D341F3"/>
    <w:rsid w:val="00D37EAF"/>
    <w:rsid w:val="00D41FEE"/>
    <w:rsid w:val="00D54717"/>
    <w:rsid w:val="00D667EE"/>
    <w:rsid w:val="00D7787B"/>
    <w:rsid w:val="00D83A32"/>
    <w:rsid w:val="00DB0802"/>
    <w:rsid w:val="00DC1D34"/>
    <w:rsid w:val="00DD1AAC"/>
    <w:rsid w:val="00DF491D"/>
    <w:rsid w:val="00E02B5E"/>
    <w:rsid w:val="00E05144"/>
    <w:rsid w:val="00E078FA"/>
    <w:rsid w:val="00E164B4"/>
    <w:rsid w:val="00E205AF"/>
    <w:rsid w:val="00E37FE7"/>
    <w:rsid w:val="00E4135F"/>
    <w:rsid w:val="00E61436"/>
    <w:rsid w:val="00E93AF2"/>
    <w:rsid w:val="00E95C76"/>
    <w:rsid w:val="00EB34A7"/>
    <w:rsid w:val="00EB3A4A"/>
    <w:rsid w:val="00EE19B9"/>
    <w:rsid w:val="00EE4A34"/>
    <w:rsid w:val="00EE7198"/>
    <w:rsid w:val="00F00A58"/>
    <w:rsid w:val="00F35781"/>
    <w:rsid w:val="00F77EDF"/>
    <w:rsid w:val="00F808C7"/>
    <w:rsid w:val="00F81D97"/>
    <w:rsid w:val="00F93162"/>
    <w:rsid w:val="00FA750B"/>
    <w:rsid w:val="00FB038B"/>
    <w:rsid w:val="00FE365C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2DA6"/>
  <w15:chartTrackingRefBased/>
  <w15:docId w15:val="{FC4AB360-CCEB-4458-86E8-9C551073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Korisnik</cp:lastModifiedBy>
  <cp:revision>2</cp:revision>
  <dcterms:created xsi:type="dcterms:W3CDTF">2019-12-16T07:13:00Z</dcterms:created>
  <dcterms:modified xsi:type="dcterms:W3CDTF">2019-12-16T07:13:00Z</dcterms:modified>
</cp:coreProperties>
</file>